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Job twierdzi: mam czyste sumienie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Job ciągnął dalej swoją rzecz,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żyje Bóg, który mnie pozbawił prawa, i Wszechmocny, który moją duszę napoił goryczą,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póki staje tchu we mnie i tchnienia Bożego w moich nozdrzach,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wargi nie będą mówiły niegodziwości i mój język nie będzie wypowiadał fałszu.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daj, Boże, bym wam przyznał słuszność! Mojej niewinności będę bronił aż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Podtrzymuję moją sprawiedliwość i nie puszczę jej; moje sumienie nie potępia żadnego mojego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tak się wiedzie mojemu wrogowi jak bezbożnikowi, a mojemu przeciwnikowi jak złoczyńcy!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jakąż nadzieję ma niegodziwiec, gdy skończy, gdy Bóg zażąda jego duszy?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usłyszy Bóg jego wołanie, gdy go nawiedzi niedola?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spokojnie polegać na Wszechmocnym, wzywać Boga w każdym czasie?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Kresem grzesznika jest całkowita zagłada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Pouczę was o działaniu Boga, nie zataję tego, co zamyśla Wszechmocny.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wy wszyscy widzieliście to, dlaczego więc pleciecie takie niedorzeczności?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los przeznacza Bóg człowiekowi bezbożnemu, takie jest dziedzictwo niegodziwców, które odbierają od Wszechmocnego!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jego dzieci podrosną, pójdą pod miecz; a jego latorośle nie nasycą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pozostaną po nim, będą pochowani w czasie zarazy, a wdowy po nich nie będą ich opłakiwały.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nagromadził srebra jak prochu, a przygotował kupę szat jak gliny,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 przygotuje, lecz przyodzieje je sprawiedliwy, a srebro posiądzie nabożny.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Wybudował swój dom jak pająk niby chatkę, jaką postawił sobie stróż.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Kładzie się na spoczynek jako bogaty, lecz tego już nie powtórzy; gdy otworzy oczy, nic już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Strachy dosięgną go w dzień biały, a w nocy porwie go burza.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wschodni uniesie go i musi iść; porwie go z jego miejsca zamieszkania.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Rzuca tym w niego bez litości i on musi szybko uciekać przed jego 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Oklaskuje się jego upadek i wygwizduje się go z jego miejsca.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2024-05-25T03:45:16Z</dcterms:modified>
</cp:coreProperties>
</file>