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 i które mocno obciąża człowieka: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daje człowiekowi bogactwo i skarby, i sławę, tak że mu niczego nie brakuje, czego tylko może zapragnąć, a jednak Bóg nie pozwala mu z tego korzystać, lecz obcy z tego korzysta - jest to marność i przykre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 spłodził nawet stu synów i żył długie lata, aż do późnego wieku, lecz nie mógł korzystać z dóbr i nie miałby nawet pogrzebu, musiałbym rzec: Szczęśliwszy niż on jest martwy płód,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przychodzi na świat jako nic i odchodzi w ciemność, i ciemność okrywa jego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 też słońca i o niczym nie wie, i ma milszy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żył dwakroć po tysiąc lat, lecz szczęścia nie zaznał żadnego, to czy nie idzie wszystko na jedno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trud człowieka ma służyć jego ustom, a jednak jego łaknienie nie może być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jaką przewagę ma mądry nad głupim? A jaką ubogi nad tym, który wie, jak się urządzić w 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korzystać z tego, co jest przed oczyma, niż pożądać czegoś innego.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dawno nadano nazwę temu, co się dzieje, i postanowiono, czym człowiek będzie. Nie może on spierać się z tym, który jest od niego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im więcej słów, tym więcej marności. Jaka z tego korzyść dla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wiedzieć, co jest dla człowieka dobre w tym życiu, dopóki trwają znikome dni jego istnienia, które mijają jak cień? Kto oznajmi człowiekowi, co po nim dziać się będzie pod słońcem?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2024-05-24T14:53:00Z</dcterms:modified>
</cp:coreProperties>
</file>