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narcyzem Saronu, 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przyjaciółka między dziewczętami.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jabłoń wśród drzew leśnych, tak mój miły między młodzieńcami. W jego cieniu pragnę odpocząć, gdyż jego owoc jest słodki dla mego podniebienia...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winiarni, której godłem dla mnie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Pokrzepił mnie plackami z rodzynków, posilił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jest pod moją głową, a jego prawica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To mój miły. Oto idzie on, wspina się po górach,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podobny jest do gazeli lub do młodego jelonka. A oto już stoi za naszą ścianą,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odzywa się i mówi do mnie: Wstań, moja przyjaciółko, moja piękna!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zima, skończyły się deszcze,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ukazują się na ziemi, czas śpiewu nastał i gruchanie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zarumienia już swoje owoce, a winna latorośl zakwita i wydaje woń. Wstańże, moja przyjaciółko, moja piękna,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moja w rozpadlinach skalnych, w ukryciu szczelin! Daj mi oglądać swoje oblicze, daj mi usłyszeć swój głos, gdyż słodki jest twój głos i pełna wdzięku twoja postać.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lisy, małe liski, które psują winnice, a winnice nasze zakwitają!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ci jest mój miły, a ja jestem jego, który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chodź, mój miły, bądź jak gazela lub młody jelonek na górach Beter!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2024-04-28T22:53:39Z</dcterms:modified>
</cp:coreProperties>
</file>