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uwierzył wieści naszej, a ramię Pana komu się objawiło?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Wyrósł bowiem przed nim jako latorośl i jako korzeń z suchej ziemi. Nie miał postawy ani urody, które by pociągały nasze oczy, i nie był to wygląd, który by nam się mógł podobać.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Wzgardzony był i opuszczony przez ludzi, mąż boleści, doświadczony w cierpieniu jak ten, przed którym zakrywa się twarz, wzgardzony tak, że nie zważaliśmy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nasze choroby nosił, nasze cierpienia wziął na siebie. A my mniemaliśmy, że jest zraniony, przez Boga zbity i umęczony.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zraniony jest za występki nasze, starty za winy nasze. Ukarany został dla naszego zbawienia, a jego ranami jesteśmy uleczeni.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jak owce zbłądziliśmy, każdy z nas na własną drogę zboczył, a Pan jego dotknął karą za winę nas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Znęcano się nad nim, lecz on znosił to w pokorze i nie otworzył swoich ust, jak jagnię na rzeź prowadzone i jak owca przed tymi, którzy ją strzygą, zamilkł i nie otworzył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więzienia i sądu zabrano go, a któż o jego losie pomyślał? Wyrwano go bowiem z krainy żyjących, za występek mojego ludu śmiertelnie został zraniony.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wyznaczono mu grób wśród bezbożnych i wśród złoczyńców jego mogiłę, chociaż bezprawia nie popełnił ani nie było fałszu na jego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Panu upodobało się utrapić go cierpieniem. Gdy złoży swoje życie w ofierze, ujrzy potomstwo, będzie żył długo i przez niego wola Pana się spełni.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mękę swojej duszy ujrzy światło i jego poznaniem się nasyci. Sprawiedliwy mój sługa wielu usprawiedliwi i sam ich winy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dam mu dział wśród wielkich i z mocarzami będzie dzielił łupy za to, że ofiarował na śmierć swoją duszę i do przestępców był zaliczony. On to poniósł grzech wielu i wstawił się za przestępcami.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2024-04-30T10:29:51Z</dcterms:modified>
</cp:coreProperties>
</file>