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Dzieje Apostolskie</w:t>
      </w:r>
    </w:p>
    <w:p>
      <w:pPr>
        <w:pStyle w:val="Nagwek2"/>
        <w:keepNext/>
        <w:jc w:val="center"/>
      </w:pPr>
      <w:r>
        <w:t>Rozdział 26</w:t>
      </w:r>
    </w:p>
    <w:p>
      <w:pPr>
        <w:keepNext/>
        <w:jc w:val="left"/>
      </w:pPr>
    </w:p>
    <w:p>
      <w:pPr>
        <w:pStyle w:val="Nagwek3"/>
        <w:keepNext/>
        <w:jc w:val="center"/>
      </w:pPr>
      <w:r>
        <w:rPr>
          <w:b/>
        </w:rPr>
        <w:t>Paweł przemawia przed królem Aggrypą</w:t>
      </w:r>
    </w:p>
    <w:p>
      <w:pPr>
        <w:keepNext w:val="0"/>
        <w:spacing w:line="360" w:lineRule="auto"/>
        <w:jc w:val="both"/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Agryppa zaś rzekł do Pawła: Możesz zabrać głos we własnej obronie. Wtedy Paweł, wyciągnąwszy rękę, począł się bronić: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Uważam się za szczęśliwego, królu Agryppo, że mogę się dziś wobec ciebie bronić przed tym wszystkim, o co mnie oskarżają Żydzi,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to tym bardziej, że jesteś obeznany ze wszystkimi zwyczajami i spornymi zagadnieniami żydowskimi; proszę cię przeto, abyś mnie cierpliwie wysłuchał.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Jakie od młodości było życie moje, jak je od początku wiodłem wśród mego narodu i w Jerozolimie, wiedzą wszyscy Żydzi;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Znają mnie oni od dawna i mogliby zaświadczyć, gdyby chcieli, że żyłem według naszego najsurowszego stronnictwa religijnego, jako faryzeusz.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teraz stoję przed sądem, ponieważ pokładam nadzieję w obietnicy, danej przez Boga ojcom naszym,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Której spełnienia spodziewa się dostąpić naszych dwanaście pokoleń, modląc się żarliwie dniem i nocą. Z powodu tej nadziei oskarżają mnie Żydzi, o królu!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Dlaczego uważacie za rzecz nie do wiary, że Bóg wzbudza umarłych?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Ja sam również uważałem, że należy wszelkimi sposobami występować przeciwko imieniu Jezusa Nazareńskiego,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Co też czyniłem w Jerozolimie, a gdy otrzymałem pełnomocnictwo od arcykapłanów, wtrąciłem do więzienia wielu świętych, kiedy zaś skazywano ich na śmierć, ja głosowałem za tym,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Dręcząc ich częstokroć we wszystkich synagogach, zmuszałem ich do bluźnierstwa i szalejąc nad miarę, prześladowałem ich nawet w innych miastach.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 tych okolicznościach, jadąc do Damaszku z pełnomocnictwem i poleceniem arcykapłanów,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Ujrzałem, o królu, w południe w czasie drogi światłość z nieba, jaśniejszą nad blask słoneczny, która olśniła mnie i tych, którzy jechali ze mną;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gdy wszyscy upadliśmy na ziemię, usłyszałem głos do mnie mówiący w języku hebrajskim: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Saulu, Saulu, czemu mnie prześladujesz? Trudno ci przeciw ościeniowi wierzgać.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 ja rzekłem: Kto jesteś, Panie? A Pan rzekł: 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Ja jestem Jezus, którego ty prześladujesz.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Ale powstań i stań na nogach swoich, albowiem po to ci się ukazałem, aby cię ustanowić sługą i świadkiem tych rzeczy, w których mnie widziałeś, jak również tych, w których ci się pokażę.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Wybawię cię od ludu tego i od pogan, do których cię posyłam,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color w:val="8B0000"/>
          <w:sz w:val="24"/>
        </w:rPr>
        <w:t>Aby otworzyć ich oczy, odwrócić od ciemności do światłości i od władzy szatana do Boga, aby dostąpili odpuszczenia grzechów i przez wiarę we mnie współudziału z uświęconymi.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Dlatego też, królu Agryppo, nie byłem nieposłuszny temu widzeniu niebieskiemu,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Lecz głosiłem najpierw tym, którzy są w Damaszku, potem w Jerozolimie i po całej krainie judzkiej, i poganom, aby się upamiętali i nawrócili do Boga i spełniali uczynki godne upamiętania.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 tego to powodu pochwycili mnie Żydzi w świątyni i usiłowali zabić.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Ponieważ jednak opieka Boża czuwała nade mną aż do dnia dzisiejszego, ostałem się, dając świadectwo małym i wielkim, nie mówiąc nic ponad to, co powiedzieli prorocy i Mojżesz, że się stanie,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To jest, że Chrystus musi cierpieć, że On jako pierwszy, który powstał z martwych, będzie zwiastował światłość ludowi i poganom.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on to mówił ku swojej obronie, zawołał Festus donośnym głosem: Szalejesz, Pawle! Wielka uczoność przywodzi cię do szaleństwa.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rzecze: Nie szaleję, najdostojniejszy Festusie, lecz wypowiadam słowa prawdy i rozsądku.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sprawach tych wie przecież król, do którego też mówię śmiało, gdyż jestem przekonany, że nic z tych rzeczy nie uszło jego uwagi, bo też nie działo się to w jakimś zakątku.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Czy wierzysz, królu Agryppo, prorokom? Wiem, że wierzysz.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na to Agryppa do Pawła: Niedługo, a przekonasz mnie, bym został chrześcijaninem.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Paweł na to: Dziękowałbym Bogu, gdyby, niedługo czy długo, nie tylko ty ale i wszyscy, którzy mnie dziś słuchają, stali się takimi, jakim ja jestem, pominąwszy te więzy.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powstał król i namiestnik, i Berenika, i ci, którzy z nimi siedzieli;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gdy oddalili się, rozmawiali ze sobą, mówiąc: Człowiek ten nie popełnia nic, co by zasługiwało na śmierć lub więzienie.</w:t>
      </w:r>
      <w: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Agryppa zaś rzekł do Festusa: Człowiek ten mógłby być zwolniony, gdyby się nie odwołał do cesarza.</w:t>
      </w:r>
      <w: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© Towarzystwo Biblijne w Polsce, Warszawa, 1975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aktualizacja modułu: 2020-07-01</w:t>
      </w:r>
    </w:p>
    <w:p>
      <w:pPr>
        <w:keepNext w:val="0"/>
        <w:spacing w:line="360" w:lineRule="auto"/>
        <w:jc w:val="both"/>
      </w:pPr>
    </w:p>
    <w:sectPr>
      <w:headerReference w:type="default" r:id="rId4"/>
      <w:footerReference w:type="default" r:id="rId5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Biblia Warszawska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Dzieje Apostolskie Rozdział 26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eader" Target="header1.xml" />
	<Relationship Id="rId5" Type="http://schemas.openxmlformats.org/officeDocument/2006/relationships/footer" Target="footer1.xml" />
	<Relationship Id="rId6" Type="http://schemas.openxmlformats.org/officeDocument/2006/relationships/theme" Target="theme/theme1.xml" />
	<Relationship Id="rId7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2024-04-26T12:05:10Z</dcterms:modified>
</cp:coreProperties>
</file>