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Nauka Dwunastu Apostołów</w:t>
      </w:r>
    </w:p>
    <w:p>
      <w:pPr>
        <w:pStyle w:val="Nagwek2"/>
        <w:keepNext/>
        <w:jc w:val="center"/>
      </w:pPr>
      <w:r>
        <w:t>Rozdział XII</w:t>
      </w:r>
    </w:p>
    <w:p>
      <w:pPr>
        <w:keepNext/>
        <w:jc w:val="left"/>
      </w:pPr>
    </w:p>
    <w:p>
      <w:pPr>
        <w:pStyle w:val="Nagwek4"/>
        <w:keepNext/>
        <w:jc w:val="center"/>
      </w:pPr>
      <w:r>
        <w:rPr>
          <w:b/>
        </w:rPr>
        <w:t>o przechodniach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 przychodzący do was w imieniu Pana niech będzie przyjęty, ale poddawszy go próbie poznajcie, rozróżniacie bowiem między tym co prawe, a tym co lewe.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przybysz jest przechodniem, pomóżcie mu na ile jesteście w stanie. Nie pozostanie zaś u was góra dwa lub trzy dni, jeśli byłaby taka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chce u was osiąść, rzemieślnikiem będąc, niech pracuje i niech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ma zawodu, według zrozumienia waszego zawczasu rozważajcie by chrześcijanin nie był bezczynny, nic nie robiąc.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chce tak czynić, znaczy to, że kupczy on Chrystusem. Uważajcie na takich ludzi.</w:t>
      </w:r>
      <w: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LPD - Nowodworski Dosłowny Przekład Didache. Copyright © 2023 </w:t>
      </w:r>
      <w:hyperlink r:id="rId4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Krzysztof Radzimski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Attribution-NonCommercial-NoDerivatives 4.0 International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>
      <w:pPr>
        <w:keepNext w:val="0"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Dosłowny Przekład Didache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Nauka Dwunastu Apostołów Rozdział XII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radzimski.pl" TargetMode="External" />
	<Relationship Id="rId5" Type="http://schemas.openxmlformats.org/officeDocument/2006/relationships/hyperlink" Target="https://creativecommons.org/licenses/by-nc-nd/4.0/legalcode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2024-05-29T14:31:50Z</dcterms:modified>
</cp:coreProperties>
</file>