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roku, w którym Tartan wkroczył do Aszdodu, posłany przez Sargona, król Aszuru i walczył przeciwko Aszdodowi, i je zdobył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czasu WIEKUISTY powiedział przez Jezajasza, syna Amoca, jak następuje: Idź, rozwiąż wór z twoich bioder, a twe obuwie zzuj z twoich nóg. Więc tak uczynił i chodził nieubrany i bosy.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powiedział: Jak mój sługa Jezajasz – nieubrany i bosy, chodził jako znak i wskazówka na rok trzeci dla Micraimu i Kuszu,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król Aszuru wprowadzi jeńców Micraimu oraz uchodźców Kuszu – młodzieńców i starców nago, boso i z obnażonym tyłkiem, na hańbę Micraimu.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pohańbieni, i zawstydzą się z powodu Kuszu – swej otuchy, oraz Micraimu – swojej chluby.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ów dzień mieszkańcy tego wybrzeża powiedzą: Oto taką jest nasza nadzieja, do której się zwróciliśmy o pomoc, by ocaleć przed królem Aszuru; więc jakże mamy ujść?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2024-05-23T18:04:28Z</dcterms:modified>
</cp:coreProperties>
</file>