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Puszczaj twój chleb na powierzchnię wód, a po upływie wielu dni znowu go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Udzielaj cząstkę dla siedmiu, a nawet dla ośmiu osób; gdyż nie wiesz jaka niedola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chmury napełniają się deszczem, wtedy spuszczają go na ziemię. Gdy drzewo pada na południe, albo na północ gdziekolwiek drzewo upadło, tam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dogląda wiatru ten nie sieje, a kto przypatruje się chmurom nie zbiera.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nie wiesz jaką jest droga wiatru i jak zrastają się kości w łonie brzemiennej tak nie poznasz spraw Boga, który wszystko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rana wysiewaj twoje ziarno i do wieczora nie opuszczaj twojej ręki; bo nie wiesz, co się powiedzie czy to, czy owo, lub czy tak samo dobre będą 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światło jest słodkie, a oczom przyjemnie jest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 człowiek przeżył wiele lat, niech cieszy się w nich wszystkich i pamięta o dniach ciemności, że będzie ich wiele; wszystko, co jeszcze nastanie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młodzieńcze w twojej młodości, bądź wesołej myśli w twoich młodzieńczych latach; chodź, dokąd cię ciągnie serce i za widokiem twoich oczu; lecz pamiętaj, że za to wszystko Bóg cię przyprowadzi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usuń z twojego serca gniew oraz oddal złośliwość od twojej cielesnej natury gdyż wiek dziecięcy i młodzieńczy także są marne.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2024-04-30T15:05:51Z</dcterms:modified>
</cp:coreProperties>
</file>