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Взявши ж Еліус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це вважав ти на суді? Ти хто є, що ти сказав: Я є праведний перед Господом?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скажеш: Що вчиню, згрішивши?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дам відповідь тобі і трьом друзям.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небо і подивися, поглянь же на хмари, як вони високо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ти згрішив, що вчиниш? Якщо ж і багато беззаконня ти вчинив, що можеш зробити?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томущо, отже, ти праведний, що йому даси? Чи що візьметься з твоєї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безбожність чоловікові подібному до тебе, і твоя праведність людському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Закричать ті, що переслідувані багатьма, закличуть від рамен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сказав: Де є Бог, що мене створив, що настановляє нічні сторожі,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відділює мене від чотироногих землі, від птахів неба?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закричать, і (ніхто) не почує, і від зарозумілості поганих.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не бажає бачити погане. Бо Він Вседержитель, Він бачить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довершують беззаконня і Він мене спасе. Судися ж перед Ним, чи можеш його хвалити так, як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немає того хто провіряє його гнів, і він не пізнав дуже великий переступ.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Йов безглуздо відкриває свої уста, в незнанні чинить слова тяжкими.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2024-06-02T09:44:28Z</dcterms:modified>
</cp:coreProperties>
</file>