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Господь мене пасе, і мені нічого не забракне.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зеленому місці, там Він мене поселив, вигодував мене при воді спокою,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 мою душу. Він попровадив мене стежками праведности задля його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й піду посеред смертної тіні, не боятимуся зла, бо Ти є зі мною. Твоя палиця і твій посох, вони мене потішили.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приготовив переді мною престіл напроти тих, що мене тривожать. Ти помастив мою голову олією, і твоя пянка чаша найкраща.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милосердя гнатиметься за мною всі дні мого життя, і моє поселення в господньому домі на довжину днів.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2024-05-31T08:48:59Z</dcterms:modified>
</cp:coreProperties>
</file>