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подоба людини, від його бедр і до долу огонь, і від його бедр вгору як вид бурштина.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там була слава Господа Бога Ізраїля за видінням, яке я бачив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поглянь твоїми очима на північ. І я поглянув моїми очима на північ, і ось з півночі до брами, що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переддверя двору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копай. І я копав, і ось одні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Ввійди і поглянь на беззаконня, які ці тут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і я побачив, і ось безумні гидоти і всі ідоли дому Ізраїля записані на ній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Ще побачиш більші беззаконня, які ці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переддверя брами господнього дому, що гляділа на північ, і ось там жінки, що сидять, оплакуючи Фамуза,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ще побачиш задуми більші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з ними в гніві. Моє око не пощадить, ані не помилую.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2024-05-23T08:41:28Z</dcterms:modified>
</cp:coreProperties>
</file>