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славне і викуплене, місто голубко.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послухалось голосу, не сприйняло напоумлення, не поклало надію на Господа і не наблизилося до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в ньому як леви, що ричать. Його судді як вовки Аравії, не оставляли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пророки легкі, згірдливі мужі. Його священики опоганюють святе і є безбожні відносно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праведний посеред нього і не зробить неправедне. Вранці, вранці дасть його суд і неправедність не на побіду.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тоді Я поверну на народи нарід на його рід, щоб всі прикликали імя Господа, щоб служили Йому під одним ярмом.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кінців рік Етіопії принесуть мої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в тобі лагідний і покірний нарід, і почитатимуть імя Господа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Дочко Сіон, звіщай, дочко Єрусалиме. Радій і веселися з усього твого серця, дочко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твої неправедності, Він тебе викупив з руки твоїх ворогів. Цар Ізраїля - Господь посеред тебе, більше не побачиш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Господь скаже Єрусалимові: Кріпися, Сіоне, хай не ослабнуть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зберу розбитих. Горе, хто дав на неї погорду?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2024-05-31T05:31:43Z</dcterms:modified>
</cp:coreProperties>
</file>