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цар розвеселиться твоєю силою і дуже зрадіє твоїм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йому дав бажання його душі і Ти його не позбавив бажання його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його випередив благословенням доброти, поклав на його голову вінець з дорогоцінного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просив у Тебе життя, і Ти йому дав, довготривалість днів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слава велика в твому спасінні, Ти на нього поклав славу і велич.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даси йому благословення на віки віків, розвеселиш його радістю з твоїм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 надіється на Господа і не зрушиться в милосерді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знайдуть твою руку всі твої вороги, хай твоя правиця знайде всіх, що Тебе ненавидять.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їх покладеш як огненну піч на час твого лиця. Господь наведе на них замішання в його гніві, і їх пожере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знищиш його плід з землі і їхнє насіння з посеред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нахилили на тебе зло, замислили раду, яку не зможуть поставити.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покладеш їх плечима, в твоїх останках приготуєш їхнє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Піднесися вгору, Господи, в твоїй силі. Оспівуватимемо і прославлятимемо твої сили.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2024-04-28T09:52:39Z</dcterms:modified>
</cp:coreProperties>
</file>