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91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Псалом пісні, на день суботи.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Добре визнаватися Господеві і співати твому імені, Всевишний,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сповіщати вранці твоє милосердя і твою правду вночі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десятиструнним псалтирем з піснею на гуслях.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Ти мене, Господи, розвеселив в твоїм творінні, і я зрадію в ділах твоїх рук.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звеличилися, Господи, твої діла. Твої помисли дуже глибокі.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Безумний чоловік не впізнає, і нерозумний цього не зрозуміє.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грішники зійшли як трава і схилилися всі, що чинять беззаконня, щоб бути вигубленими на віки віків.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ти, Всевишний Господи,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ось твої вороги, Господи, бо ось твої вороги згинуть, і розсіються всі, що чинять беззаконня,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підніметься вгору мій ріг наче однорога і моя старість в жирній олії,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моє око поглянуло на моїх ворогів, і моє ухо почує тих, що повстають проти Мене, що чинять лукаве.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Праведник зацвіте як пальма, розмножиться наче кедр, що в Ливані.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Посаджені в господньому домі в дворах нашого Бога зацвітуть.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Ще розмножаться в жирній старості і заживуть,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сповістити, що Господь Бог мій праведний і немає в Ньому неправедності.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91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2024-04-29T01:28:31Z</dcterms:modified>
</cp:coreProperties>
</file>