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Rzucaj swój chleb na wody, bo po wielu dniach odnajdziesz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Rozdaj dział siedmiu lub ośmiu, bo nie wiesz, co złego wydarzy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napełniają się deszczem, spuszczają go na ziemię. Gdy drzewo upada na południe lub na północ, w miejscu, gdzie upadnie to drzewo, tam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zważa na wiatr,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siał, a kto patrzy na chmury, nie będzie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nie wiesz, jaka jest droga ducha,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kształtują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kości w łonie brzemiennej, tak nie znasz spraw Boga,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siej swoje ziarno, a wieczorem nie pozwól spocząć swojej ręce, gdyż nie wiesz, co się uda, czy to, czy tamto, czy też oboje będą równie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światło jest słodkie i miła to rzecz dla oczu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człowiek żył przez wiele lat i radował się nimi wszystkimi, to niech pamięta o dniach ciemności, bo będzie ich wiele. Wszystko, co nastąpi, to tylko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raduj się, młodzieńcze, w swojej młodości, niech twoje serce cieszy cię za dni twojej młodości i krocz drogami swego serca oraz według zdania swoich oczu, ale wiedz, że za to wszystko Bóg przyprowadzi cię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więc gniew ze swojego serca i odrzuć zło od swego ciała, gdyż dzieciństwo i młodość są marnością.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2024-05-28T21:45:45Z</dcterms:modified>
</cp:coreProperties>
</file>