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zostawmy podstawowe nauki o Chrystusie i przejdźmy do tego, co doskonałe, nie zakładając ponownie fundamentu,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pokuta od martwych uczynków i wiara w 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o chrztach i nakładaniu rąk, o zmartwychwstaniu umarłych i sądzie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żeby tych, którzy raz zostali oświeceni i zakosztowali daru niebieskiego, i stali się uczestnikami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Zakosztowali też dobrego słowa Bożego i mocy przyszłego wieku;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odpadli — ponownie odnowić ku pokucie, gdyż sami sobie znowu krzyżują Syna Bożego i wystawiają go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bowiem, która pije deszcz często na nią spadający i rodzi rośliny użyteczne dla tych, którzy ją uprawiają, otrzymuje błogosławieństwo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ta, która wydaje ciernie i osty, jest odrzucona i bliska przekleństwa, a jej 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tak mówimy, umiłowani, jesteśmy co do was przekonani o czymś lepszym i towarzyszącym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jest niesprawiedliwy, aby miał zapomnieć o waszym dziele i trudzie miłości, którą okazaliście dla jego imienia, gdy służyliście świętym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Pragniemy zaś, aby każdy z was okazywał tę samą gorliwość, żebyście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pełnię nadziei aż do końca;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byli ociężali, ale naśladowali tych, którzy przez wiarę i cierpliwość dziedziczą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Bóg dał obietnicę Abrahamowi, a nie miał nikogo większego, na kogo mógłby przysiąc, przysiągł na siebie samego;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Zaprawdę, błogosławiąc, błogosławić ci będę i rozmnażając, rozmnożę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tak cierpliwie czekał, dostąpił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przysięgają na kogoś większego, a przysięga dla potwierdzenia jest zakończeniem wszystkich sporów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Bóg, chcąc dobitniej okazać dziedzicom obietnicy niezmienność swojego postanowienia, poręczył ją przysięgą;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przez dwie niezmienne rzeczy, w których jest niemożliwe, aby Bóg kłamał, mieli silną pociechę,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którzy uciekliśmy, by pochwycić się zaoferowanej nam nadziei;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mamy jako kotwicę duszy, bezpieczną i niewzruszoną, sięgającą poza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poprzednik wszedł dla nas Jezus, stawszy się najwyższym kapłanem na wieki według porządku Melchizedeka.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2024-05-29T01:15:18Z</dcterms:modified>
</cp:coreProperties>
</file>