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końcu, moi bracia, radujcie się w Panu. Pisać do was o tym samym mnie nie męczy, a 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bezpieczne.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psów, strzeżcie się złych pracowników, strzeżcie się obrzezywaczy.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obrzezaniem, którzy w duchu służymy Bogu i chlubimy się w Chrystusie Jezusie, a nie pokładamy ufności w 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i ja mógłbym pokładać ufność w ciele. Jeśli ktoś inny uważa, że może pokładać ufność w ciele, bardziej ja: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dnia, z rodu Izraela, z pokolenia Beniamina, Hebrajczyk z Hebrajczyków, co do prawa — faryzeusz;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gorliwości — prześladowca kościoła, co do sprawiedliwości opartej na prawie — nienaganny.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to, co było dla mnie zyskiem, ze względu na Chrystusa uznałem za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wszystko uznaję za stratę dla znakomitości poznania Chrystusa Jezusa, mojego Pana, dla którego wszystko utraciłem i uznaję to za gnój, aby zyskać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znaleźć się w nim, nie mając własnej sprawiedliwości, tej, która jest z prawa, ale tę, która jest przez wiarę Chrystusa,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 z Boga przez wiarę;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 poznać jego i moc jego zmartwychwstania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udział w jego cierpieniach, upodabniając się do jego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jakimkolwiek sposobem dostąpił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żebym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już osiągnął albo już był doskonały, ale dążę, aby pochwycić to, do czego też zostałem pochwycony przez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ja o sobie nie myślę, że już pochwyciłem. Lecz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czynię</w:t>
      </w:r>
      <w:r>
        <w:rPr>
          <w:rFonts w:ascii="Times New Roman" w:eastAsia="Times New Roman" w:hAnsi="Times New Roman" w:cs="Times New Roman"/>
          <w:noProof w:val="0"/>
          <w:sz w:val="24"/>
        </w:rPr>
        <w:t>: zapominając o tym, co za mną, a zdążając do tego, co przede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Biegnę do mety, do nagrody powołania Bożego, które jest z góry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Ilu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doskonałych, tak myślmy. A jeśli o czymś inaczej myślicie, i to wam Bóg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>, do czego doszliśmy, postępujmy według jednej miary i to samo myślmy.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Bądźcie,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razem moimi naśladowcami i przypatrujcie się tym, którzy postępują według wzoru, jaki w nas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Wielu bowiem, o których wam często mówiłem, postępuje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inaczej</w:t>
      </w:r>
      <w:r>
        <w:rPr>
          <w:rFonts w:ascii="Times New Roman" w:eastAsia="Times New Roman" w:hAnsi="Times New Roman" w:cs="Times New Roman"/>
          <w:noProof w:val="0"/>
          <w:sz w:val="24"/>
        </w:rPr>
        <w:t>, a teraz nawet z płaczem mówię, że są wrogami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zatracenie, ich Bogiem jest brzuch, a ich chwała jest w hańbie; myślą oni o tym, co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zaś ojczyzna jest w niebie, skąd też oczekujemy Zbawiciela,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przemieni nasze podłe ciało, aby było podobne do jego chwalebnego ciała, zgodnie ze skuteczną mocą, którą też może poddać sobie wszystko.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2024-04-28T06:21:08Z</dcterms:modified>
</cp:coreProperties>
</file>