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παραδέξῃ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7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συγκαταθήσῃ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synkatathese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πλανωμένοις,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συνεγερεῖς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διαστρέψεις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diastrepseis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ἀποστήσῃ·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ἐκτυφλοῖ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λυμαίνεται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lymainetai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16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ὑπολειπόμενα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hypoleipomena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ἀναψύξῃ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anapsykse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9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ἀναμνησθήσεσθε,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anamnesthesesthe,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8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ἐμπλατύνω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emplatyno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ζύμῃ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θυσιάσματός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8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ἀποστέλλω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4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ὑποστείληταί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hyposteiletai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περιούσιος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βασίλειον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ἀντικειμένοις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517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7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ἀναπληρώσω.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φυγάδας.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σφηκίας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7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ἐγκαθημένους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7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συγκαταθήσῃ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synkatathese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7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πρόσκομμα.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2024-05-31T08:15:08Z</dcterms:modified>
</cp:coreProperties>
</file>