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31:2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ἀνακέκλημαι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anakeklemai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Βεσελεηλ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Beseleel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31:3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31:4</w:t>
                  </w:r>
                </w:p>
              </w:txbxContent>
            </v:textbox>
          </v:shape>
        </w:pict>
      </w:r>
      <w:r>
        <w:pict>
          <v:shape id="_x0000_i1062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7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ἀρχιτεκτονῆσαι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architektonesai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ὑάκινθον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κόκκινον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7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31:5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λιθουργικὰ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lithurgika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5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τεκτονικὰ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31:6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Αχισαμαχ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Achisamach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31:7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διασκευὴν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diaskeuen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31:8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31:9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λουτῆρα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31:10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λειτουργικὰς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31:11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συνθέσεως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ἐνετειλάμην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31:12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31:13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σύνταξον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σάββατά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31:14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σάββατα,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θανατωθήσεται·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9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31:15</w:t>
                  </w:r>
                </w:p>
              </w:txbxContent>
            </v:textbox>
          </v:shape>
        </w:pict>
      </w:r>
      <w:r>
        <w:pict>
          <v:shape id="_x0000_i129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σάββατα,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ἀνάπαυσις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31:16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σάββατα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31:17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31:18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2024-05-28T19:45:13Z</dcterms:modified>
</cp:coreProperties>
</file>