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ἀσυνετώτερός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0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09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φθέγγεσθε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ὑποστελεῖσθε;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hyposteleisthe;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3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στροβήσει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strobesei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5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ἀγαυρίαμα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agauriama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πήλινον.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163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7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1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χειρώσηται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ἦρκται,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2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ἀναφανοῦμαι.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anafanumai.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2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κριθησόμενός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2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καταπλησσέτω.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kataplesseto.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ἀνταπόκρισιν.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ἀντίκεισαί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κατέγραψας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3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ἀφίκου·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3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σητόβρωτον.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setobroton.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2024-05-28T21:51:47Z</dcterms:modified>
</cp:coreProperties>
</file>