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ἐπαλαιώθη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κατετρίβη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ἐφάγετε,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ἐπατάξαμεν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22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ἑστήκατε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ἀρχίφυλοι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10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γραμματοεισαγωγεῖς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grammatoeisagogeis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ξυλοκόπου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ksylokopu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ὑδροφόρου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hydroforu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29:12</w:t>
                  </w:r>
                </w:p>
              </w:txbxContent>
            </v:textbox>
          </v:shape>
        </w:pict>
      </w:r>
      <w:r>
        <w:pict>
          <v:shape id="_x0000_i127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διατίθεται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diatithetai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29:13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29:14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διατίθεμαι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29:15</w:t>
                  </w:r>
                </w:p>
              </w:txbxContent>
            </v:textbox>
          </v:shape>
        </w:pict>
      </w:r>
      <w:r>
        <w:pict>
          <v:shape id="_x0000_i13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29:16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7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παρήλθετε,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29:17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29:18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29:19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ἐπιφημίσηται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epifemisetai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ἀποπλανήσει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apoplanesei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ἀναμάρτητον,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anamarteton,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29:20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εὐιλατεῦσαι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29:21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29:22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29:23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κατακεκαυμένον,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katakekaumenon,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Σεβωιμ,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2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29:24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29:25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6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κατελίποσαν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29:26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ἐλάτρευσαν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ἠπίσταντο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διένειμεν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29:27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29:28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29:29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2024-06-02T15:50:07Z</dcterms:modified>
</cp:coreProperties>
</file>