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Χαρράν.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ἐπηγγείλατο,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epengeilato,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κατάσχεσιν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δουλώσουσιν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κακώσουσιν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τετρακόσια·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λατρεύσουσίν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περιέτεμεν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ὀγδόῃ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πατριάρχας.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πατριάρχαι·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ἀπέδοντο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6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Χανάαν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ηὕρισκον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χορτάσματα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8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ἐγνωρίσθη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Ἰωσήφ.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1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ἀποστείλας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μετεκαλέσατο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συγγένειαν.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ἐτελεύτησεν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μετετέθησαν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metetethesan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Συχὲμ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Ἐμμὼρ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Συχέμ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ὡμολόγησεν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ἐπληθύνθη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Ἰωσήφ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8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κατασοφισάμενος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katasofisamenos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ἐκάκωσεν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ἔκθετα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ζωογονεῖσθαι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zoogoneisthai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ἀστεῖος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ἀνετράφη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θυγάτηρ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ἀνεθρέψατο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anethrepsato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ἐπαιδεύθη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9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τεσσερακονταέτης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ἐπισκέψασθαι.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ἠμύνατο,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emynato,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ἐκδίκησιν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καταπονουμένῳ.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kataponumeno.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πατάξας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9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ἐνόμιζεν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μαχομένοις,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machomenois,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συνήλλασσεν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synellassen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ἀνεῖλες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Αἰγύπτιον;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6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πληρωθέντων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7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 ἔντρομος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 entromos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ἐτόλμα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6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Λῦσον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66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ἀποστείλω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δικαστήν;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7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7:38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7:39</w:t>
                  </w:r>
                </w:p>
              </w:txbxContent>
            </v:textbox>
          </v:shape>
        </w:pict>
      </w:r>
      <w:r>
        <w:pict>
          <v:shape id="_x0000_i17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ὑπήκοοι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hypekooi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ἐστράφησαν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7:40</w:t>
                  </w:r>
                </w:p>
              </w:txbxContent>
            </v:textbox>
          </v:shape>
        </w:pict>
      </w:r>
      <w:r>
        <w:pict>
          <v:shape id="_x0000_i181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Ἀαρών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7:41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ἐμοσχοποίησαν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emoschopoiesan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εἰδώλῳ,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6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εὐφραίνοντο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7:42</w:t>
                  </w:r>
                </w:p>
              </w:txbxContent>
            </v:textbox>
          </v:shape>
        </w:pict>
      </w:r>
      <w:r>
        <w:pict>
          <v:shape id="_x0000_i18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βίβλῳ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σφάγια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7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προσηνέγκατέ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7:43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Μολὸχ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7:44</w:t>
                  </w:r>
                </w:p>
              </w:txbxContent>
            </v:textbox>
          </v:shape>
        </w:pict>
      </w:r>
      <w:r>
        <w:pict>
          <v:shape id="_x0000_i19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πατράσιν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διετάξατο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7:45</w:t>
                  </w:r>
                </w:p>
              </w:txbxContent>
            </v:textbox>
          </v:shape>
        </w:pict>
      </w:r>
      <w:r>
        <w:pict>
          <v:shape id="_x0000_i193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διαδεξάμενοι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diadeksamenoi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κατασχέσει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ἐξῶσεν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Δαυείδ·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7:46</w:t>
                  </w:r>
                </w:p>
              </w:txbxContent>
            </v:textbox>
          </v:shape>
        </w:pict>
      </w:r>
      <w:r>
        <w:pict>
          <v:shape id="_x0000_i19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ᾐτήσατο.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σκήνωμα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7:47</w:t>
                  </w:r>
                </w:p>
              </w:txbxContent>
            </v:textbox>
          </v:shape>
        </w:pict>
      </w:r>
      <w:r>
        <w:pict>
          <v:shape id="_x0000_i1979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οἰκοδόμησεν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7:48</w:t>
                  </w:r>
                </w:p>
              </w:txbxContent>
            </v:textbox>
          </v:shape>
        </w:pict>
      </w:r>
      <w:r>
        <w:pict>
          <v:shape id="_x0000_i198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χειροποιήτοις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7:49</w:t>
                  </w:r>
                </w:p>
              </w:txbxContent>
            </v:textbox>
          </v:shape>
        </w:pict>
      </w:r>
      <w:r>
        <w:pict>
          <v:shape id="_x0000_i19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ὑποπόδιον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7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οἰκοδομήσετέ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7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καταπαύσεώς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7:50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7:51</w:t>
                  </w:r>
                </w:p>
              </w:txbxContent>
            </v:textbox>
          </v:shape>
        </w:pict>
      </w:r>
      <w:r>
        <w:pict>
          <v:shape id="_x0000_i2029" type="#_x0000_t202" style="width:8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Σκληροτράχηλοι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Sklerotracheloi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ἀπερίτμητοι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ἀντιπίπτετε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antipiptete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7:52</w:t>
                  </w:r>
                </w:p>
              </w:txbxContent>
            </v:textbox>
          </v:shape>
        </w:pict>
      </w:r>
      <w:r>
        <w:pict>
          <v:shape id="_x0000_i20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9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προκαταγγείλαντας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prokatangeilantas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προδόται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7:53</w:t>
                  </w:r>
                </w:p>
              </w:txbxContent>
            </v:textbox>
          </v:shape>
        </w:pict>
      </w:r>
      <w:r>
        <w:pict>
          <v:shape id="_x0000_i20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ἐφυλάξατε.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7:54</w:t>
                  </w:r>
                </w:p>
              </w:txbxContent>
            </v:textbox>
          </v:shape>
        </w:pict>
      </w:r>
      <w:r>
        <w:pict>
          <v:shape id="_x0000_i20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5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διεπρίοντο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dieprionto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ἔβρυχον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ὀδόντας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7:55</w:t>
                  </w:r>
                </w:p>
              </w:txbxContent>
            </v:textbox>
          </v:shape>
        </w:pict>
      </w:r>
      <w:r>
        <w:pict>
          <v:shape id="_x0000_i21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ἀτενίσας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7:56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7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διηνοιγμένους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dienoigmenus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7:57</w:t>
                  </w:r>
                </w:p>
              </w:txbxContent>
            </v:textbox>
          </v:shape>
        </w:pict>
      </w:r>
      <w:r>
        <w:pict>
          <v:shape id="_x0000_i213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7:58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ἐλιθοβόλουν.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7:59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ἐλιθοβόλουν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7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7:60</w:t>
                  </w:r>
                </w:p>
              </w:txbxContent>
            </v:textbox>
          </v:shape>
        </w:pict>
      </w:r>
      <w:r>
        <w:pict>
          <v:shape id="_x0000_i218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ἐκοιμήθη.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2024-05-23T09:05:25Z</dcterms:modified>
</cp:coreProperties>
</file>