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ἐθερμαίνετο.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ethermaineto.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7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Αβισακ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Abisak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Σωμανῖτιν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Somanitin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νεᾶνις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ἐλειτούργει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eleiturgei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ἐπῄρετο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παρατρέχειν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paratrechein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ἀπεκώλυσεν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ἐβοήθουν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eboethun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Ζωελεθ,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Zoeleth,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Ρωγηλ,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Rogel,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ἁδροὺς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Αγγιθ;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Angith;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7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ταμίειον,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Αβισακ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Abisak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Σωμανῖτις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Somanitis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ἐπιβιβάσατε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epibibasate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πιστώσαι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μεγαλύναι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5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ἐχόρευον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6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ἠχούσης;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εὐαγγέλισαι.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3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φελεθθι,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feleththi,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εὐφραινόμενοι,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Ἀγαθύναι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μεγαλύναι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5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Ὀμοσάτω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8" type="#_x0000_t202" style="width:5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3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1:52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2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7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1:53</w:t>
                  </w:r>
                </w:p>
              </w:txbxContent>
            </v:textbox>
          </v:shape>
        </w:pict>
      </w:r>
      <w:r>
        <w:pict>
          <v:shape id="_x0000_i2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0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5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9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3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6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2024-04-27T18:29:37Z</dcterms:modified>
</cp:coreProperties>
</file>