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Przysłów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</w:t>
                  </w:r>
                </w:p>
              </w:txbxContent>
            </v:textbox>
          </v:shape>
        </w:pict>
      </w:r>
      <w:r>
        <w:pict>
          <v:shape id="_x0000_i10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βδέλυγμα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στάθμιον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</w:t>
                  </w:r>
                </w:p>
              </w:txbxContent>
            </v:textbox>
          </v:shape>
        </w:pict>
      </w:r>
      <w:r>
        <w:pict>
          <v:shape id="_x0000_i103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ὕβρις,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ἀτιμία·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μελετᾷ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</w:t>
                  </w:r>
                </w:p>
              </w:txbxContent>
            </v:textbox>
          </v:shape>
        </w:pict>
      </w:r>
      <w:r>
        <w:pict>
          <v:shape id="_x0000_i105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μετάμελον,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metamelon,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πρόχειρος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ἐπίχαρτος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</w:t>
                  </w:r>
                </w:p>
              </w:txbxContent>
            </v:textbox>
          </v:shape>
        </w:pict>
      </w:r>
      <w:r>
        <w:pict>
          <v:shape id="_x0000_i10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</w:t>
                  </w:r>
                </w:p>
              </w:txbxContent>
            </v:textbox>
          </v:shape>
        </w:pict>
      </w:r>
      <w:r>
        <w:pict>
          <v:shape id="_x0000_i1063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ἀμώμους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ὀρθοτομεῖ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orthotomei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ἀσέβεια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περιπίπτει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peripiptei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11:6</w:t>
                  </w:r>
                </w:p>
              </w:txbxContent>
            </v:textbox>
          </v:shape>
        </w:pict>
      </w:r>
      <w:r>
        <w:pict>
          <v:shape id="_x0000_i1072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ἁλίσκονται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haliskontai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παράνομοι.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11:7</w:t>
                  </w:r>
                </w:p>
              </w:txbxContent>
            </v:textbox>
          </v:shape>
        </w:pict>
      </w:r>
      <w:r>
        <w:pict>
          <v:shape id="_x0000_i1084" type="#_x0000_t202" style="width:7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τελευτήσαντος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ὄλλυται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ollytai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καύχημα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ὄλλυται.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ollytai.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11:8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ἐκδύνει,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ekdynei,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παραδίδοται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11:9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πολίταις,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politais,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αἴσθησις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aisthesis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εὔοδος.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11:10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κατώρθωσεν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katorthosen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11:11</w:t>
                  </w:r>
                </w:p>
              </w:txbxContent>
            </v:textbox>
          </v:shape>
        </w:pict>
      </w:r>
      <w:r>
        <w:pict>
          <v:shape id="_x0000_i1124" type="#_x0000_t202" style="width:5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κατεσκάφη.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kateskafe.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11:12</w:t>
                  </w:r>
                </w:p>
              </w:txbxContent>
            </v:textbox>
          </v:shape>
        </w:pict>
      </w:r>
      <w:r>
        <w:pict>
          <v:shape id="_x0000_i1129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μυκτηρίζει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mykteridzei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φρενῶν,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φρόνιμος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ἡσυχίαν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11:13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δίγλωσσος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diglossos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ἀποκαλύπτει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κρύπτει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πράγματα.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11:14</w:t>
                  </w:r>
                </w:p>
              </w:txbxContent>
            </v:textbox>
          </v:shape>
        </w:pict>
      </w:r>
      <w:r>
        <w:pict>
          <v:shape id="_x0000_i115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κυβέρνησις,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kybernesis,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πίπτουσιν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11:15</w:t>
                  </w:r>
                </w:p>
              </w:txbxContent>
            </v:textbox>
          </v:shape>
        </w:pict>
      </w:r>
      <w:r>
        <w:pict>
          <v:shape id="_x0000_i1165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συμμείξῃ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symmeikse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ἀσφαλείας.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asfaleias.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11:16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εὐχάριστος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ἐγείρει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ὀκνηροὶ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okneroi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ἀνδρεῖοι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ἐρείδονται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ereidontai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πλούτῳ.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11:17</w:t>
                  </w:r>
                </w:p>
              </w:txbxContent>
            </v:textbox>
          </v:shape>
        </w:pict>
      </w:r>
      <w:r>
        <w:pict>
          <v:shape id="_x0000_i11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ἐλεήμων,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ἐξολλύει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eksollyei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ἀνελεήμων.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11:18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ἄδικα,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11:19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γεννᾶται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diogmos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11:20</w:t>
                  </w:r>
                </w:p>
              </w:txbxContent>
            </v:textbox>
          </v:shape>
        </w:pict>
      </w:r>
      <w:r>
        <w:pict>
          <v:shape id="_x0000_i1231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βδέλυγμα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διεστραμμέναι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diestrammenai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προσδεκτοὶ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11:21</w:t>
                  </w:r>
                </w:p>
              </w:txbxContent>
            </v:textbox>
          </v:shape>
        </w:pict>
      </w:r>
      <w:r>
        <w:pict>
          <v:shape id="_x0000_i12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ἐμβαλὼν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ἀδίκως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ἀτιμώρητος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atimoretos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σπείρων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11:22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ῥινὶ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κακόφρονι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kakofroni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κάλλος.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kallos.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11:23</w:t>
                  </w:r>
                </w:p>
              </w:txbxContent>
            </v:textbox>
          </v:shape>
        </w:pict>
      </w:r>
      <w:r>
        <w:pict>
          <v:shape id="_x0000_i1270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11:24</w:t>
                  </w:r>
                </w:p>
              </w:txbxContent>
            </v:textbox>
          </v:shape>
        </w:pict>
      </w:r>
      <w:r>
        <w:pict>
          <v:shape id="_x0000_i12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σπείροντες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πλείονα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7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ἐλαττονοῦνται.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elattonuntai.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11:25</w:t>
                  </w:r>
                </w:p>
              </w:txbxContent>
            </v:textbox>
          </v:shape>
        </w:pict>
      </w:r>
      <w:r>
        <w:pict>
          <v:shape id="_x0000_i12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εὐλογουμένη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eulogumene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ἁπλῆ,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θυμώδης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εὐσχήμων.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euschemon.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11:26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σῖτον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ὑπολίποιτο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hypolipoito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7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μεταδιδόντος.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metadidontos.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11:27</w:t>
                  </w:r>
                </w:p>
              </w:txbxContent>
            </v:textbox>
          </v:shape>
        </w:pict>
      </w:r>
      <w:r>
        <w:pict>
          <v:shape id="_x0000_i1316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τεκταινόμενος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tektainomenos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7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11:28</w:t>
                  </w:r>
                </w:p>
              </w:txbxContent>
            </v:textbox>
          </v:shape>
        </w:pict>
      </w:r>
      <w:r>
        <w:pict>
          <v:shape id="_x0000_i13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πλούτῳ,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πεσεῖται·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peseitai;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9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ἀντιλαμβανόμενος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antilambanomenos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ἀνατελεῖ.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anatelei.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11:29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9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συμπεριφερόμενος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symperiferomenos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7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φρονίμῳ.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11:30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6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ἀφαιροῦνται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ἄωροι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6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παρανόμων.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11:31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σῴζεται,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sodzetai,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φανεῖται;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faneitai;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2024-05-14T14:59:20Z</dcterms:modified>
</cp:coreProperties>
</file>