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στοχαστὴν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stochasten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πεντηκόνταρχον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σύμβουλον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ἀρχιτέκτονα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ἀκροατήν·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ἐμπαῖκται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συμπέπτωκεν,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sympeptoken,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ἐνεφάνισαν.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enefanisan.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7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βεβούλευνται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bebuleuntai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1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δύσχρηστος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πράκτορες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praktores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ἀπαιτοῦντες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ταράσσουσιν.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ἐνεπυρίσατε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enepyrisate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καταισχύνετε;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νεύμασιν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παίζουσαι,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paidzusai,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κοσύμβους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kosymbus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χλιδῶνας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chlidonas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ἐμπλόκιον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emplokion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περιδέξια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περιπόρφυρα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periporfyra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7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μεσοπόρφυρα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mesoporfyra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διαφανῆ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Λακωνικὰ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Lakonika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8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συγκαθυφασμένα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synkathyfazmena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θέριστρα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κατάκλιτα.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kataklita.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φαλάκρωμα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falakroma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7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μεσοπορφύρου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mesoporfyru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κάλλιστος,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8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ἐδαφισθήσῃ.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edafisthese.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2024-04-27T14:11:01Z</dcterms:modified>
</cp:coreProperties>
</file>