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ἐμαλακίσθη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emalakisthe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</w:t>
                  </w:r>
                </w:p>
              </w:txbxContent>
            </v:textbox>
          </v:shape>
        </w:pict>
      </w:r>
      <w:r>
        <w:pict>
          <v:shape id="_x0000_i10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38:5</w:t>
                  </w:r>
                </w:p>
              </w:txbxContent>
            </v:textbox>
          </v:shape>
        </w:pict>
      </w:r>
      <w:r>
        <w:pict>
          <v:shape id="_x0000_i111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προστίθημι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38:7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38:8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38:9</w:t>
                  </w:r>
                </w:p>
              </w:txbxContent>
            </v:textbox>
          </v:shape>
        </w:pict>
      </w:r>
      <w:r>
        <w:pict>
          <v:shape id="_x0000_i1207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ἐμαλακίσθη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emalakisthe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38:10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ἐπίλοιπα.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38:11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38:12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ἐγγιζούσης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ἐκτεμεῖν.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ektemein.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38:13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38:14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χελιδών,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μελετήσω·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38:15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38:16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ἐξήγειράς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38:17</w:t>
                  </w:r>
                </w:p>
              </w:txbxContent>
            </v:textbox>
          </v:shape>
        </w:pict>
      </w:r>
      <w:r>
        <w:pict>
          <v:shape id="_x0000_i136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ἀπόληται,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ἀπέρριψας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aperripsas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38:18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7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38:19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7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38:20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38:21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τρῖψον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κατάπλασαι,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kataplasai,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38:22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2024-05-14T16:48:12Z</dcterms:modified>
</cp:coreProperties>
</file>