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64:1</w:t>
                  </w:r>
                </w:p>
              </w:txbxContent>
            </v:textbox>
          </v:shape>
        </w:pict>
      </w:r>
      <w:r>
        <w:pict>
          <v:shape id="_x0000_i10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64:2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τήκεται.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64:3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ἔνδοξα,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64:4</w:t>
                  </w:r>
                </w:p>
              </w:txbxContent>
            </v:textbox>
          </v:shape>
        </w:pict>
      </w:r>
      <w:r>
        <w:pict>
          <v:shape id="_x0000_i10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ὑπομένουσιν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64:5</w:t>
                  </w:r>
                </w:p>
              </w:txbxContent>
            </v:textbox>
          </v:shape>
        </w:pict>
      </w:r>
      <w:r>
        <w:pict>
          <v:shape id="_x0000_i1085" type="#_x0000_t202" style="width:7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ἐπλανήθημεν.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64:6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ἀποκαθημένης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apokathemenes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ἐξερρύημεν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ekserryemen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64:7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7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ἀντιλαβέσθαι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antilabesthai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64:8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64:9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ὀργίζου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orgidzu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ἐπίβλεψον,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64:10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64:11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ηὐλόγησαν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πυρίκαυστος,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pyrikaustos,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συνέπεσεν.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64:12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ἀνέσχου,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aneschu,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ἐσιώπησας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esiopesas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ἐταπείνωσας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2024-05-05T18:48:45Z</dcterms:modified>
</cp:coreProperties>
</file>