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Daniela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ἀπεκαλύφθη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Βαλτασαρ,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Baltasar,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ἠλειψάμην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Εδδεκελ,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Eddekel,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βαδδιν,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baddin,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Ωφαζ,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Ofadz,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στίλβοντος,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stilbontos,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8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κατανενυγμένος,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katanenygmenos,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ἔντρομος.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κατενύγην.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katenygen.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8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ἐξεπορευόμην,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56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ἐντεταγμένον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2024-04-29T22:16:45Z</dcterms:modified>
</cp:coreProperties>
</file>