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NOWE ŻYCIE ZJEDNOCZONYCH Z CHRYSTUSEM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Wynik uznania za sprawiedliwych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13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Uznani za sprawiedliwych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2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wiary,</w:t>
                  </w:r>
                </w:p>
              </w:txbxContent>
            </v:textbox>
          </v:shape>
        </w:pict>
      </w:r>
      <w:r>
        <w:pict>
          <v:shape id="_x0000_i103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3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3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przystęp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7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ἐσχήκαμεν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uzyskaliśmy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tej,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056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ἑστήκαμεν,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stanęliśmy,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chlubimy się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06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chlubimy się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uciskach,</w:t>
                  </w:r>
                </w:p>
              </w:txbxContent>
            </v:textbox>
          </v:shape>
        </w:pict>
      </w:r>
      <w:r>
        <w:pict>
          <v:shape id="_x0000_i1075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świadomi,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utrapienie</w:t>
                  </w:r>
                </w:p>
              </w:txbxContent>
            </v:textbox>
          </v:shape>
        </w:pict>
      </w:r>
      <w:r>
        <w:pict>
          <v:shape id="_x0000_i107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80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κατεργάζεται,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sprawia,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85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8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089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nadzieję,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5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καταισχύνει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zawstydza,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1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ἐκκέχυται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ekkechytai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wylana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10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7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08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Świętego,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δοθέντος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dawanego</w:t>
                  </w:r>
                </w:p>
              </w:txbxContent>
            </v:textbox>
          </v:shape>
        </w:pict>
      </w:r>
      <w:r>
        <w:pict>
          <v:shape id="_x0000_i1111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1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5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Pomazaniec,</w:t>
                  </w:r>
                </w:p>
              </w:txbxContent>
            </v:textbox>
          </v:shape>
        </w:pict>
      </w:r>
      <w:r>
        <w:pict>
          <v:shape id="_x0000_i11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1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słabymi</w:t>
                  </w:r>
                </w:p>
              </w:txbxContent>
            </v:textbox>
          </v:shape>
        </w:pict>
      </w:r>
      <w:r>
        <w:pict>
          <v:shape id="_x0000_i1119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wówczas,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1" type="#_x0000_t202" style="width:9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porze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[właściwej]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23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1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26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trudem</w:t>
                  </w:r>
                </w:p>
              </w:txbxContent>
            </v:textbox>
          </v:shape>
        </w:pict>
      </w:r>
      <w:r>
        <w:pict>
          <v:shape id="_x0000_i11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29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3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umrze;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</w:t>
                  </w:r>
                </w:p>
              </w:txbxContent>
            </v:textbox>
          </v:shape>
        </w:pict>
      </w:r>
      <w:r>
        <w:pict>
          <v:shape id="_x0000_i114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umrzeć.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42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συνίστησιν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Okazuje dowód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1146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Bóg,</w:t>
                  </w:r>
                </w:p>
              </w:txbxContent>
            </v:textbox>
          </v:shape>
        </w:pict>
      </w:r>
      <w:r>
        <w:pict>
          <v:shape id="_x0000_i11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5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grzesznikami</w:t>
                  </w:r>
                </w:p>
              </w:txbxContent>
            </v:textbox>
          </v:shape>
        </w:pict>
      </w:r>
      <w:r>
        <w:pict>
          <v:shape id="_x0000_i11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15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5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61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3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164" type="#_x0000_t202" style="width:13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uznani za sprawiedliwych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1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0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zostaniemy uratowani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gniewu.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wrogami</w:t>
                  </w:r>
                </w:p>
              </w:txbxContent>
            </v:textbox>
          </v:shape>
        </w:pict>
      </w:r>
      <w:r>
        <w:pict>
          <v:shape id="_x0000_i118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bedąc</w:t>
                  </w:r>
                </w:p>
              </w:txbxContent>
            </v:textbox>
          </v:shape>
        </w:pict>
      </w:r>
      <w:r>
        <w:pict>
          <v:shape id="_x0000_i1181" type="#_x0000_t202" style="width:11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κατηλλάγημεν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katellagemen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pojednani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18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9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192" type="#_x0000_t202" style="width:7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pojednani</w:t>
                  </w:r>
                </w:p>
              </w:txbxContent>
            </v:textbox>
          </v:shape>
        </w:pict>
      </w:r>
      <w:r>
        <w:pict>
          <v:shape id="_x0000_i1193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zostaniemy uratowani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1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20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καυχώμενοι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chlubiąc się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1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1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pojednanie</w:t>
                  </w:r>
                </w:p>
              </w:txbxContent>
            </v:textbox>
          </v:shape>
        </w:pict>
      </w:r>
      <w:r>
        <w:pict>
          <v:shape id="_x0000_i1219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ἐλάβομεν.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wzięliśmy.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Pierwszy i ostatni człowiek</w:t>
      </w:r>
    </w:p>
    <w:p w:rsidR="00A77B3E">
      <w:pPr>
        <w:keepNext w:val="0"/>
        <w:jc w:val="left"/>
        <w:rPr>
          <w:noProof/>
        </w:rPr>
      </w:pP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2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2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wszedł,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śmierć,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43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4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przeszła,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50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zgrzeszyli.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52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5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55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5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8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59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2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ἐλλογεῖται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ellogeitai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zaliczany,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choć było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6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8" type="#_x0000_t202" style="width:9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ἐβασίλευσεν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królować zaczęła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</w:t>
                  </w:r>
                </w:p>
              </w:txbxContent>
            </v:textbox>
          </v:shape>
        </w:pict>
      </w:r>
      <w:r>
        <w:pict>
          <v:shape id="_x0000_i1273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77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[tymi]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278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[którzy]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9" type="#_x0000_t202" style="width:7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ἁμαρτήσαντας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zgrzeszyli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podobieństwo</w:t>
                  </w:r>
                </w:p>
              </w:txbxContent>
            </v:textbox>
          </v:shape>
        </w:pict>
      </w:r>
      <w:r>
        <w:pict>
          <v:shape id="_x0000_i12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9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łamania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[Prawa]</w:t>
                  </w:r>
                </w:p>
              </w:txbxContent>
            </v:textbox>
          </v:shape>
        </w:pict>
      </w:r>
      <w:r>
        <w:pict>
          <v:shape id="_x0000_i1285" type="#_x0000_t202" style="width:9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Ἀδάμ,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Adama,</w:t>
                  </w:r>
                </w:p>
              </w:txbxContent>
            </v:textbox>
          </v:shape>
        </w:pict>
      </w:r>
      <w:r>
        <w:pict>
          <v:shape id="_x0000_i128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wzorem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9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296" type="#_x0000_t202" style="width:6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παράπτωμα,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upadkiem,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30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χάρισμα·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darem łaski.</w:t>
                  </w:r>
                </w:p>
              </w:txbxContent>
            </v:textbox>
          </v:shape>
        </w:pict>
      </w:r>
      <w:r>
        <w:pict>
          <v:shape id="_x0000_i130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3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[przez]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06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zginęło,</w:t>
                  </w:r>
                </w:p>
              </w:txbxContent>
            </v:textbox>
          </v:shape>
        </w:pict>
      </w:r>
      <w:r>
        <w:pict>
          <v:shape id="_x0000_i131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31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321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[przez]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24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2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330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ἐπερίσσευσεν.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eperisseusen.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pomnożyła się.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[tak]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36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jednego,</w:t>
                  </w:r>
                </w:p>
              </w:txbxContent>
            </v:textbox>
          </v:shape>
        </w:pict>
      </w:r>
      <w:r>
        <w:pict>
          <v:shape id="_x0000_i1337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ἁμαρτήσαντος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zgrzeszył</w:t>
                  </w:r>
                </w:p>
              </w:txbxContent>
            </v:textbox>
          </v:shape>
        </w:pict>
      </w:r>
      <w:r>
        <w:pict>
          <v:shape id="_x0000_i1338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[jest z tym]</w:t>
                  </w:r>
                </w:p>
              </w:txbxContent>
            </v:textbox>
          </v:shape>
        </w:pict>
      </w:r>
      <w:r>
        <w:pict>
          <v:shape id="_x0000_i1339" type="#_x0000_t202" style="width:5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δώρημα·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darem,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47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κατάκριμα,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potępieniu,</w:t>
                  </w:r>
                </w:p>
              </w:txbxContent>
            </v:textbox>
          </v:shape>
        </w:pict>
      </w:r>
      <w:r>
        <w:pict>
          <v:shape id="_x0000_i13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0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52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353" type="#_x0000_t202" style="width:7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5" type="#_x0000_t202" style="width:10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δικαίωμα.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usprawiedliwieniu.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9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[przez]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62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365" type="#_x0000_t202" style="width:9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ἐβασίλευσεν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królować zaczęła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jednego,</w:t>
                  </w:r>
                </w:p>
              </w:txbxContent>
            </v:textbox>
          </v:shape>
        </w:pict>
      </w:r>
      <w:r>
        <w:pict>
          <v:shape id="_x0000_i136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37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obfitowanie</w:t>
                  </w:r>
                </w:p>
              </w:txbxContent>
            </v:textbox>
          </v:shape>
        </w:pict>
      </w:r>
      <w:r>
        <w:pict>
          <v:shape id="_x0000_i13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3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biorąc,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384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βασιλεύσουσιν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królować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8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13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9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96" type="#_x0000_t202" style="width:7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99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01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κατάκριμα,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potępieniu,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06" type="#_x0000_t202" style="width:11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 czynu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09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1" type="#_x0000_t202" style="width:14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uznaniu za sprawiedliwych,</w:t>
                  </w:r>
                </w:p>
              </w:txbxContent>
            </v:textbox>
          </v:shape>
        </w:pict>
      </w:r>
      <w:r>
        <w:pict>
          <v:shape id="_x0000_i1412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[przyszło]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życie.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4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9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παρακοῆς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nieposłuszeństwo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21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42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grzesznikami</w:t>
                  </w:r>
                </w:p>
              </w:txbxContent>
            </v:textbox>
          </v:shape>
        </w:pict>
      </w:r>
      <w:r>
        <w:pict>
          <v:shape id="_x0000_i1423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κατεστάθησαν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katestathesan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ustanowieni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liczni,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posłuszeństwo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Jednego,</w:t>
                  </w:r>
                </w:p>
              </w:txbxContent>
            </v:textbox>
          </v:shape>
        </w:pict>
      </w:r>
      <w:r>
        <w:pict>
          <v:shape id="_x0000_i1433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sprawiedliwymi</w:t>
                  </w:r>
                </w:p>
              </w:txbxContent>
            </v:textbox>
          </v:shape>
        </w:pict>
      </w:r>
      <w:r>
        <w:pict>
          <v:shape id="_x0000_i1434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κατασταθήσονται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katastathesontai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ustanowieni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liczni.</w:t>
                  </w:r>
                </w:p>
              </w:txbxContent>
            </v:textbox>
          </v:shape>
        </w:pict>
      </w:r>
      <w:r>
        <w:pict>
          <v:shape id="_x0000_i14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0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weszło,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2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zaobfitowałby</w:t>
                  </w:r>
                </w:p>
              </w:txbxContent>
            </v:textbox>
          </v:shape>
        </w:pict>
      </w:r>
      <w:r>
        <w:pict>
          <v:shape id="_x0000_i14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6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παράπτωμα·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upadek.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7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ἐπλεόνασεν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zaobfitował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grzech,</w:t>
                  </w:r>
                </w:p>
              </w:txbxContent>
            </v:textbox>
          </v:shape>
        </w:pict>
      </w:r>
      <w:r>
        <w:pict>
          <v:shape id="_x0000_i1450" type="#_x0000_t202" style="width:10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ὑπερεπερίσσευσεν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hypereperisseusen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nazbyt obfitowała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łaska,</w:t>
                  </w:r>
                </w:p>
              </w:txbxContent>
            </v:textbox>
          </v:shape>
        </w:pict>
      </w:r>
      <w:r>
        <w:pict>
          <v:shape id="_x0000_i14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6" type="#_x0000_t202" style="width:8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ἐβασίλευσεν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królować zaczął</w:t>
                  </w:r>
                </w:p>
              </w:txbxContent>
            </v:textbox>
          </v:shape>
        </w:pict>
      </w:r>
      <w:r>
        <w:pict>
          <v:shape id="_x0000_i14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śmierć,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466" type="#_x0000_t202" style="width:9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królować zaczęła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8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47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wiecznemu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7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77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Część rękopisów zawiera zachętę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miejmy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jednak bibliści zgodnie twierdzą, że takie tłumaczenie byłoby oderwane od kontekstu.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dostęp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", jak do tronu króla lub do świątyni. 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Ef 2:18</w:t>
        </w:r>
      </w:hyperlink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doświadczenie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'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wypróbowana cnota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Ducha Święty jest wylany przeobficie, abyśmy przez Jezusa Chrystusa stali się dziedzicami w życiu wiecznym.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Tt 3:5-7</w:t>
        </w:r>
      </w:hyperlink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znaczeniu: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gdyż jeszcze przed Prawem grzech był na świecie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znaczeniu: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lecz grzech się nie liczy, gdy nie ma Prawa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mającego nastąpić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który miał przyjść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znaczeniu: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 zatem jak z powodu jednego upadku przyszło potępienie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znaczeniu: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tak też z powodu jednego aktu usprawiedliwienia na wszystkich ludzi przyszło życie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560/2/18" TargetMode="External" />
	<Relationship Id="rId2" Type="http://schemas.openxmlformats.org/officeDocument/2006/relationships/hyperlink" Target="https://kosciol-jezusa.pl/NPI/630/3/5,6,7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2024-04-24T20:17:07Z</dcterms:modified>
</cp:coreProperties>
</file>