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ἐπιπόθητοι,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Συντύχην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γνήσιε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gnesie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σύνζυγε,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syndzyge,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συνλαμβάνου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synlambanu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συνήθλησάν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Κλήμεντος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βίβλῳ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0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gnoridzestho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ὑπερέχουσα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fruresei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προσφιλῆ,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εὔφημα,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ἐμάθετε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ἀνεθάλετε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ἐφρονεῖτε,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ἠκαιρεῖσθε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ekaireisthe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αὐτάρκης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ταπεινοῦσθαι,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μεμύημαι,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memyemai,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χορτάζεσθαι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ὑστερεῖσθαι.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ἐνδυναμοῦντί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συνκοινωνήσαντές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synkoinonesantes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5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Φιλιππήσιοι,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Filippesioi,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ἐκοινώνησεν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ekoinonesen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ἐπέμψατε.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πεπλήρωμαι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Ἐπαφροδίτου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εὐάρεστον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6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8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2024-04-28T06:26:35Z</dcterms:modified>
</cp:coreProperties>
</file>