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142. Przyjdź jak deszcz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Przyjdź jak deszcz, ożyw dziś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suchą ziemię naszych serc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Przyjdź jak deszcz, na spragniony świat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Dotknij nas tak jak wiatr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rozpędź smutek, otrzyj łzy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zabierz tam, gdzie się w radość zmienia strach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B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Wszystko dziś, nowe staje się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Panie, przyjdź, i napełnij mnie!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B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B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Przyjdź jak deszcz, do spragnionych serc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 pragniemy Ciebie, Panie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niech Twa moc dziś objawi się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pokaż swoją chwałę!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Przyjdź jak deszcz, Panie nasz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obmyj gorycz, żal i ból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Pozwól dziś, niech nadzieja kwitnie w nas.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To, co złe zniknie gdzieś, nowy dzień nastaje już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Jesteś jak słońca blask w pochmurny czas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B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Wszystko dziś, nowe staje się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Panie, przyjdź, i napełnij mnie!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B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B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 Przyjdź jak deszcz, do spragnionych serc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tak pragniemy Ciebie, Panie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niech Twa moc dziś objawi się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pokaż swoją chwałę!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B F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2024-04-28T19:01:51Z</dcterms:modified>
</cp:coreProperties>
</file>